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FD" w:rsidRDefault="009F7CF3" w:rsidP="004C13F7">
      <w:pPr>
        <w:jc w:val="center"/>
        <w:rPr>
          <w:b/>
          <w:sz w:val="32"/>
        </w:rPr>
      </w:pPr>
      <w:r>
        <w:rPr>
          <w:b/>
          <w:sz w:val="32"/>
        </w:rPr>
        <w:t>Online sites</w:t>
      </w:r>
      <w:r w:rsidR="00AD7E97" w:rsidRPr="00AD7E97">
        <w:rPr>
          <w:b/>
          <w:sz w:val="32"/>
        </w:rPr>
        <w:t xml:space="preserve"> to help with mental health</w:t>
      </w:r>
      <w:r w:rsidR="00267407">
        <w:rPr>
          <w:b/>
          <w:sz w:val="32"/>
        </w:rPr>
        <w:t>:</w:t>
      </w:r>
    </w:p>
    <w:p w:rsidR="0008008E" w:rsidRDefault="009F7CF3" w:rsidP="0008008E">
      <w:pPr>
        <w:pStyle w:val="NormalWeb"/>
        <w:shd w:val="clear" w:color="auto" w:fill="FFFFFF"/>
        <w:rPr>
          <w:rFonts w:asciiTheme="minorHAnsi" w:hAnsiTheme="minorHAnsi" w:cstheme="minorHAnsi"/>
          <w:color w:val="auto"/>
        </w:rPr>
      </w:pPr>
      <w:proofErr w:type="gramStart"/>
      <w:r w:rsidRPr="009F7CF3">
        <w:rPr>
          <w:rFonts w:asciiTheme="minorHAnsi" w:hAnsiTheme="minorHAnsi" w:cstheme="minorHAnsi"/>
          <w:b/>
          <w:color w:val="auto"/>
        </w:rPr>
        <w:t xml:space="preserve">Grow </w:t>
      </w:r>
      <w:r w:rsidR="0008008E">
        <w:rPr>
          <w:rFonts w:asciiTheme="minorHAnsi" w:hAnsiTheme="minorHAnsi" w:cstheme="minorHAnsi"/>
          <w:b/>
          <w:color w:val="auto"/>
        </w:rPr>
        <w:t xml:space="preserve"> </w:t>
      </w:r>
      <w:proofErr w:type="gramEnd"/>
      <w:r w:rsidR="0008008E">
        <w:rPr>
          <w:rFonts w:asciiTheme="minorHAnsi" w:hAnsiTheme="minorHAnsi" w:cstheme="minorHAnsi"/>
          <w:color w:val="auto"/>
        </w:rPr>
        <w:fldChar w:fldCharType="begin"/>
      </w:r>
      <w:r w:rsidR="0008008E">
        <w:rPr>
          <w:rFonts w:asciiTheme="minorHAnsi" w:hAnsiTheme="minorHAnsi" w:cstheme="minorHAnsi"/>
          <w:color w:val="auto"/>
        </w:rPr>
        <w:instrText xml:space="preserve"> HYPERLINK "</w:instrText>
      </w:r>
      <w:r w:rsidR="0008008E" w:rsidRPr="0008008E">
        <w:rPr>
          <w:rFonts w:asciiTheme="minorHAnsi" w:hAnsiTheme="minorHAnsi" w:cstheme="minorHAnsi"/>
          <w:color w:val="auto"/>
        </w:rPr>
        <w:instrText>https://www.grow.org.au</w:instrText>
      </w:r>
      <w:r w:rsidR="0008008E">
        <w:rPr>
          <w:rFonts w:asciiTheme="minorHAnsi" w:hAnsiTheme="minorHAnsi" w:cstheme="minorHAnsi"/>
          <w:color w:val="auto"/>
        </w:rPr>
        <w:instrText xml:space="preserve">/" </w:instrText>
      </w:r>
      <w:r w:rsidR="0008008E">
        <w:rPr>
          <w:rFonts w:asciiTheme="minorHAnsi" w:hAnsiTheme="minorHAnsi" w:cstheme="minorHAnsi"/>
          <w:color w:val="auto"/>
        </w:rPr>
        <w:fldChar w:fldCharType="separate"/>
      </w:r>
      <w:r w:rsidR="0008008E" w:rsidRPr="0034601A">
        <w:rPr>
          <w:rStyle w:val="Hyperlink"/>
          <w:rFonts w:asciiTheme="minorHAnsi" w:hAnsiTheme="minorHAnsi" w:cstheme="minorHAnsi"/>
        </w:rPr>
        <w:t>https://www.grow.org.au/</w:t>
      </w:r>
      <w:r w:rsidR="0008008E">
        <w:rPr>
          <w:rFonts w:asciiTheme="minorHAnsi" w:hAnsiTheme="minorHAnsi" w:cstheme="minorHAnsi"/>
          <w:color w:val="auto"/>
        </w:rPr>
        <w:fldChar w:fldCharType="end"/>
      </w:r>
    </w:p>
    <w:p w:rsidR="009F7CF3" w:rsidRPr="009F7CF3" w:rsidRDefault="009F7CF3" w:rsidP="009F7CF3">
      <w:pPr>
        <w:pStyle w:val="NormalWeb"/>
        <w:shd w:val="clear" w:color="auto" w:fill="FFFFFF"/>
        <w:rPr>
          <w:rFonts w:asciiTheme="minorHAnsi" w:hAnsiTheme="minorHAnsi" w:cstheme="minorHAnsi"/>
          <w:color w:val="auto"/>
          <w:lang w:val="en-US"/>
        </w:rPr>
      </w:pPr>
      <w:r w:rsidRPr="009F7CF3">
        <w:rPr>
          <w:rFonts w:asciiTheme="minorHAnsi" w:hAnsiTheme="minorHAnsi" w:cstheme="minorHAnsi"/>
          <w:color w:val="auto"/>
        </w:rPr>
        <w:t xml:space="preserve">GROW is a community based peer driven organisation that aims to </w:t>
      </w:r>
      <w:r w:rsidRPr="009F7CF3">
        <w:rPr>
          <w:rFonts w:asciiTheme="minorHAnsi" w:hAnsiTheme="minorHAnsi" w:cstheme="minorHAnsi"/>
          <w:color w:val="auto"/>
          <w:lang w:val="en-US"/>
        </w:rPr>
        <w:t>help Australians recover from mental illness through a program of mutual support and personal development.</w:t>
      </w:r>
    </w:p>
    <w:p w:rsidR="009F7CF3" w:rsidRPr="009F7CF3" w:rsidRDefault="009F7CF3" w:rsidP="009F7CF3">
      <w:pPr>
        <w:pStyle w:val="NormalWeb"/>
        <w:shd w:val="clear" w:color="auto" w:fill="FFFFFF"/>
        <w:rPr>
          <w:rFonts w:asciiTheme="minorHAnsi" w:hAnsiTheme="minorHAnsi" w:cstheme="minorHAnsi"/>
          <w:color w:val="auto"/>
          <w:lang w:val="en-US"/>
        </w:rPr>
      </w:pPr>
      <w:r w:rsidRPr="009F7CF3">
        <w:rPr>
          <w:rFonts w:asciiTheme="minorHAnsi" w:hAnsiTheme="minorHAnsi" w:cstheme="minorHAnsi"/>
          <w:color w:val="auto"/>
          <w:lang w:val="en-US"/>
        </w:rPr>
        <w:t>GROW Groups meet weekly and vary in size from three to ten members, and are run by seasoned members who have taken a volunt</w:t>
      </w:r>
      <w:r w:rsidR="0008008E">
        <w:rPr>
          <w:rFonts w:asciiTheme="minorHAnsi" w:hAnsiTheme="minorHAnsi" w:cstheme="minorHAnsi"/>
          <w:color w:val="auto"/>
          <w:lang w:val="en-US"/>
        </w:rPr>
        <w:t>ary leadership role within the g</w:t>
      </w:r>
      <w:r w:rsidRPr="009F7CF3">
        <w:rPr>
          <w:rFonts w:asciiTheme="minorHAnsi" w:hAnsiTheme="minorHAnsi" w:cstheme="minorHAnsi"/>
          <w:color w:val="auto"/>
          <w:lang w:val="en-US"/>
        </w:rPr>
        <w:t>roup</w:t>
      </w:r>
      <w:r w:rsidR="0008008E">
        <w:rPr>
          <w:rFonts w:asciiTheme="minorHAnsi" w:hAnsiTheme="minorHAnsi" w:cstheme="minorHAnsi"/>
          <w:color w:val="auto"/>
          <w:lang w:val="en-US"/>
        </w:rPr>
        <w:t xml:space="preserve">. </w:t>
      </w:r>
      <w:r w:rsidR="0008008E" w:rsidRPr="0008008E">
        <w:rPr>
          <w:rFonts w:asciiTheme="minorHAnsi" w:hAnsiTheme="minorHAnsi" w:cstheme="minorHAnsi"/>
          <w:color w:val="auto"/>
          <w:lang w:val="en-US"/>
        </w:rPr>
        <w:t>There is no charge to participate in Grow programs. There are no assessments, no need for a diagnosis and no strict eligibility criteria.</w:t>
      </w:r>
      <w:r w:rsidR="0008008E">
        <w:rPr>
          <w:rFonts w:asciiTheme="minorHAnsi" w:hAnsiTheme="minorHAnsi" w:cstheme="minorHAnsi"/>
          <w:color w:val="auto"/>
          <w:lang w:val="en-US"/>
        </w:rPr>
        <w:t xml:space="preserve">  </w:t>
      </w:r>
      <w:r w:rsidRPr="009F7CF3">
        <w:rPr>
          <w:rFonts w:asciiTheme="minorHAnsi" w:hAnsiTheme="minorHAnsi" w:cstheme="minorHAnsi"/>
          <w:color w:val="auto"/>
          <w:lang w:val="en-US"/>
        </w:rPr>
        <w:t>Over the course of each meeting, the group engages in a series of group discussions, interactions, and readings that follow a structure and timetable to ensure everyone has an opportunity to participate, and meetings finish on time.</w:t>
      </w:r>
    </w:p>
    <w:p w:rsidR="009F7CF3" w:rsidRDefault="009F7CF3" w:rsidP="009F7CF3">
      <w:pPr>
        <w:pStyle w:val="NormalWeb"/>
        <w:shd w:val="clear" w:color="auto" w:fill="FFFFFF"/>
        <w:rPr>
          <w:rFonts w:asciiTheme="minorHAnsi" w:hAnsiTheme="minorHAnsi" w:cstheme="minorHAnsi"/>
          <w:color w:val="auto"/>
          <w:lang w:val="en-US"/>
        </w:rPr>
      </w:pPr>
      <w:proofErr w:type="spellStart"/>
      <w:proofErr w:type="gramStart"/>
      <w:r w:rsidRPr="009F7CF3">
        <w:rPr>
          <w:rFonts w:asciiTheme="minorHAnsi" w:hAnsiTheme="minorHAnsi" w:cstheme="minorHAnsi"/>
          <w:b/>
          <w:i/>
          <w:color w:val="auto"/>
          <w:lang w:val="en-US"/>
        </w:rPr>
        <w:t>eGrow</w:t>
      </w:r>
      <w:proofErr w:type="spellEnd"/>
      <w:proofErr w:type="gramEnd"/>
      <w:r w:rsidRPr="009F7CF3">
        <w:rPr>
          <w:rFonts w:asciiTheme="minorHAnsi" w:hAnsiTheme="minorHAnsi" w:cstheme="minorHAnsi"/>
          <w:b/>
          <w:i/>
          <w:color w:val="auto"/>
          <w:lang w:val="en-US"/>
        </w:rPr>
        <w:t xml:space="preserve"> Program</w:t>
      </w:r>
      <w:r w:rsidRPr="009F7CF3">
        <w:rPr>
          <w:rFonts w:asciiTheme="minorHAnsi" w:hAnsiTheme="minorHAnsi" w:cstheme="minorHAnsi"/>
          <w:b/>
          <w:i/>
          <w:color w:val="auto"/>
          <w:lang w:val="en-US"/>
        </w:rPr>
        <w:br/>
      </w:r>
      <w:proofErr w:type="spellStart"/>
      <w:r w:rsidRPr="009F7CF3">
        <w:rPr>
          <w:rFonts w:asciiTheme="minorHAnsi" w:hAnsiTheme="minorHAnsi" w:cstheme="minorHAnsi"/>
          <w:color w:val="auto"/>
          <w:lang w:val="en-US"/>
        </w:rPr>
        <w:t>eGrow</w:t>
      </w:r>
      <w:proofErr w:type="spellEnd"/>
      <w:r w:rsidRPr="009F7CF3">
        <w:rPr>
          <w:rFonts w:asciiTheme="minorHAnsi" w:hAnsiTheme="minorHAnsi" w:cstheme="minorHAnsi"/>
          <w:color w:val="auto"/>
          <w:lang w:val="en-US"/>
        </w:rPr>
        <w:t xml:space="preserve"> offers the same Grow group experience in an online environment. </w:t>
      </w:r>
      <w:proofErr w:type="spellStart"/>
      <w:proofErr w:type="gramStart"/>
      <w:r w:rsidRPr="009F7CF3">
        <w:rPr>
          <w:rFonts w:asciiTheme="minorHAnsi" w:hAnsiTheme="minorHAnsi" w:cstheme="minorHAnsi"/>
          <w:color w:val="auto"/>
          <w:lang w:val="en-US"/>
        </w:rPr>
        <w:t>eGrow</w:t>
      </w:r>
      <w:proofErr w:type="spellEnd"/>
      <w:proofErr w:type="gramEnd"/>
      <w:r w:rsidRPr="009F7CF3">
        <w:rPr>
          <w:rFonts w:asciiTheme="minorHAnsi" w:hAnsiTheme="minorHAnsi" w:cstheme="minorHAnsi"/>
          <w:color w:val="auto"/>
          <w:lang w:val="en-US"/>
        </w:rPr>
        <w:t xml:space="preserve"> is for Australians who aren’t able to attend a physical Grow group due to geographic limitations and has been extended to the broader community for the duration of the COVID 19 face to face group closures.  </w:t>
      </w:r>
    </w:p>
    <w:p w:rsidR="0008008E" w:rsidRPr="009F7CF3" w:rsidRDefault="0008008E" w:rsidP="009F7CF3">
      <w:pPr>
        <w:pStyle w:val="NormalWeb"/>
        <w:shd w:val="clear" w:color="auto" w:fill="FFFFFF"/>
        <w:rPr>
          <w:rFonts w:asciiTheme="minorHAnsi" w:hAnsiTheme="minorHAnsi" w:cstheme="minorHAnsi"/>
          <w:color w:val="auto"/>
          <w:lang w:val="en-US"/>
        </w:rPr>
      </w:pPr>
    </w:p>
    <w:p w:rsidR="0008008E" w:rsidRDefault="0008008E" w:rsidP="0008008E">
      <w:pPr>
        <w:pStyle w:val="NormalWeb"/>
        <w:shd w:val="clear" w:color="auto" w:fill="FFFFFF"/>
        <w:rPr>
          <w:rFonts w:asciiTheme="minorHAnsi" w:hAnsiTheme="minorHAnsi" w:cstheme="minorHAnsi"/>
          <w:color w:val="auto"/>
        </w:rPr>
      </w:pPr>
      <w:r w:rsidRPr="0008008E">
        <w:rPr>
          <w:rFonts w:asciiTheme="minorHAnsi" w:hAnsiTheme="minorHAnsi" w:cstheme="minorHAnsi"/>
          <w:b/>
          <w:color w:val="auto"/>
        </w:rPr>
        <w:t xml:space="preserve">Open Minds Mental Health Online </w:t>
      </w:r>
      <w:r>
        <w:rPr>
          <w:rFonts w:asciiTheme="minorHAnsi" w:hAnsiTheme="minorHAnsi" w:cstheme="minorHAnsi"/>
          <w:b/>
          <w:color w:val="auto"/>
        </w:rPr>
        <w:t>Peer Support</w:t>
      </w:r>
      <w:r>
        <w:rPr>
          <w:rFonts w:asciiTheme="minorHAnsi" w:hAnsiTheme="minorHAnsi" w:cstheme="minorHAnsi"/>
          <w:b/>
          <w:color w:val="auto"/>
        </w:rPr>
        <w:br/>
      </w:r>
      <w:hyperlink r:id="rId5" w:history="1">
        <w:r w:rsidRPr="0034601A">
          <w:rPr>
            <w:rStyle w:val="Hyperlink"/>
            <w:rFonts w:asciiTheme="minorHAnsi" w:hAnsiTheme="minorHAnsi" w:cstheme="minorHAnsi"/>
          </w:rPr>
          <w:t>https://www.openminds.org.au/news/mental-health-online-peer-support</w:t>
        </w:r>
      </w:hyperlink>
    </w:p>
    <w:p w:rsidR="0008008E" w:rsidRPr="0008008E" w:rsidRDefault="0008008E" w:rsidP="0008008E">
      <w:pPr>
        <w:pStyle w:val="NormalWeb"/>
        <w:shd w:val="clear" w:color="auto" w:fill="FFFFFF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Pr="0008008E">
        <w:rPr>
          <w:rFonts w:asciiTheme="minorHAnsi" w:hAnsiTheme="minorHAnsi" w:cstheme="minorHAnsi"/>
          <w:color w:val="auto"/>
        </w:rPr>
        <w:t>pen Minds partner</w:t>
      </w:r>
      <w:r w:rsidR="00C743D8">
        <w:rPr>
          <w:rFonts w:asciiTheme="minorHAnsi" w:hAnsiTheme="minorHAnsi" w:cstheme="minorHAnsi"/>
          <w:color w:val="auto"/>
        </w:rPr>
        <w:t>ed</w:t>
      </w:r>
      <w:r w:rsidRPr="0008008E">
        <w:rPr>
          <w:rFonts w:asciiTheme="minorHAnsi" w:hAnsiTheme="minorHAnsi" w:cstheme="minorHAnsi"/>
          <w:color w:val="auto"/>
        </w:rPr>
        <w:t xml:space="preserve"> with SANE Australia to host a free and anonymous online forum for anyone with mental </w:t>
      </w:r>
      <w:r>
        <w:rPr>
          <w:rFonts w:asciiTheme="minorHAnsi" w:hAnsiTheme="minorHAnsi" w:cstheme="minorHAnsi"/>
          <w:color w:val="auto"/>
        </w:rPr>
        <w:t>health concerns. Peer support is offered</w:t>
      </w:r>
      <w:r w:rsidRPr="0008008E">
        <w:rPr>
          <w:rFonts w:asciiTheme="minorHAnsi" w:hAnsiTheme="minorHAnsi" w:cstheme="minorHAnsi"/>
          <w:color w:val="auto"/>
        </w:rPr>
        <w:t xml:space="preserve"> for those affected by complex mental illness</w:t>
      </w:r>
      <w:r>
        <w:rPr>
          <w:rFonts w:asciiTheme="minorHAnsi" w:hAnsiTheme="minorHAnsi" w:cstheme="minorHAnsi"/>
          <w:color w:val="auto"/>
        </w:rPr>
        <w:t xml:space="preserve"> </w:t>
      </w:r>
      <w:r w:rsidRPr="0008008E">
        <w:rPr>
          <w:rFonts w:asciiTheme="minorHAnsi" w:hAnsiTheme="minorHAnsi" w:cstheme="minorHAnsi"/>
          <w:color w:val="auto"/>
        </w:rPr>
        <w:t>or those who care for someone who lives with a mental</w:t>
      </w:r>
      <w:r>
        <w:rPr>
          <w:rFonts w:asciiTheme="minorHAnsi" w:hAnsiTheme="minorHAnsi" w:cstheme="minorHAnsi"/>
          <w:color w:val="auto"/>
        </w:rPr>
        <w:t xml:space="preserve"> illness.</w:t>
      </w:r>
    </w:p>
    <w:p w:rsidR="0008008E" w:rsidRDefault="0008008E" w:rsidP="0008008E">
      <w:pPr>
        <w:pStyle w:val="NormalWeb"/>
        <w:shd w:val="clear" w:color="auto" w:fill="FFFFFF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The forums are always open (no specific membership required) and</w:t>
      </w:r>
      <w:r w:rsidRPr="0008008E">
        <w:rPr>
          <w:rFonts w:asciiTheme="minorHAnsi" w:hAnsiTheme="minorHAnsi" w:cstheme="minorHAnsi"/>
          <w:color w:val="auto"/>
        </w:rPr>
        <w:t xml:space="preserve"> mode</w:t>
      </w:r>
      <w:r>
        <w:rPr>
          <w:rFonts w:asciiTheme="minorHAnsi" w:hAnsiTheme="minorHAnsi" w:cstheme="minorHAnsi"/>
          <w:color w:val="auto"/>
        </w:rPr>
        <w:t xml:space="preserve">rated by trained professionals.   Consumers </w:t>
      </w:r>
      <w:r w:rsidRPr="0008008E">
        <w:rPr>
          <w:rFonts w:asciiTheme="minorHAnsi" w:hAnsiTheme="minorHAnsi" w:cstheme="minorHAnsi"/>
          <w:color w:val="auto"/>
        </w:rPr>
        <w:t>set</w:t>
      </w:r>
      <w:r>
        <w:rPr>
          <w:rFonts w:asciiTheme="minorHAnsi" w:hAnsiTheme="minorHAnsi" w:cstheme="minorHAnsi"/>
          <w:color w:val="auto"/>
        </w:rPr>
        <w:t xml:space="preserve"> </w:t>
      </w:r>
      <w:r w:rsidRPr="0008008E">
        <w:rPr>
          <w:rFonts w:asciiTheme="minorHAnsi" w:hAnsiTheme="minorHAnsi" w:cstheme="minorHAnsi"/>
          <w:color w:val="auto"/>
        </w:rPr>
        <w:t xml:space="preserve">up </w:t>
      </w:r>
      <w:r>
        <w:rPr>
          <w:rFonts w:asciiTheme="minorHAnsi" w:hAnsiTheme="minorHAnsi" w:cstheme="minorHAnsi"/>
          <w:color w:val="auto"/>
        </w:rPr>
        <w:t>a</w:t>
      </w:r>
      <w:r w:rsidRPr="0008008E">
        <w:rPr>
          <w:rFonts w:asciiTheme="minorHAnsi" w:hAnsiTheme="minorHAnsi" w:cstheme="minorHAnsi"/>
          <w:color w:val="auto"/>
        </w:rPr>
        <w:t xml:space="preserve"> free account and post on the Open Minds SANE Forums.</w:t>
      </w:r>
      <w:r>
        <w:rPr>
          <w:rFonts w:asciiTheme="minorHAnsi" w:hAnsiTheme="minorHAnsi" w:cstheme="minorHAnsi"/>
          <w:color w:val="auto"/>
        </w:rPr>
        <w:t xml:space="preserve">   Also offers access to relevant blog articles </w:t>
      </w:r>
    </w:p>
    <w:p w:rsidR="0008008E" w:rsidRDefault="0008008E" w:rsidP="0008008E">
      <w:pPr>
        <w:pStyle w:val="NormalWeb"/>
        <w:shd w:val="clear" w:color="auto" w:fill="FFFFFF"/>
        <w:rPr>
          <w:rFonts w:asciiTheme="minorHAnsi" w:hAnsiTheme="minorHAnsi" w:cstheme="minorHAnsi"/>
          <w:color w:val="auto"/>
        </w:rPr>
      </w:pPr>
    </w:p>
    <w:p w:rsidR="00683D3F" w:rsidRDefault="00D727EB" w:rsidP="0008008E">
      <w:pPr>
        <w:pStyle w:val="NormalWeb"/>
        <w:shd w:val="clear" w:color="auto" w:fill="FFFFFF"/>
        <w:rPr>
          <w:rFonts w:asciiTheme="minorHAnsi" w:hAnsiTheme="minorHAnsi" w:cstheme="minorHAnsi"/>
          <w:color w:val="auto"/>
        </w:rPr>
      </w:pPr>
      <w:r w:rsidRPr="00D727EB">
        <w:rPr>
          <w:rFonts w:asciiTheme="minorHAnsi" w:hAnsiTheme="minorHAnsi" w:cstheme="minorHAnsi"/>
          <w:b/>
          <w:color w:val="auto"/>
        </w:rPr>
        <w:t>Beyond Blue online forums</w:t>
      </w:r>
      <w:r>
        <w:rPr>
          <w:rFonts w:asciiTheme="minorHAnsi" w:hAnsiTheme="minorHAnsi" w:cstheme="minorHAnsi"/>
          <w:color w:val="auto"/>
        </w:rPr>
        <w:t xml:space="preserve"> </w:t>
      </w:r>
      <w:hyperlink r:id="rId6" w:history="1">
        <w:r w:rsidRPr="0034601A">
          <w:rPr>
            <w:rStyle w:val="Hyperlink"/>
            <w:rFonts w:asciiTheme="minorHAnsi" w:hAnsiTheme="minorHAnsi" w:cstheme="minorHAnsi"/>
          </w:rPr>
          <w:t>https://www.beyondblue.org.au/get-support/online-forums</w:t>
        </w:r>
      </w:hyperlink>
    </w:p>
    <w:p w:rsidR="00D727EB" w:rsidRDefault="00D727EB" w:rsidP="0008008E">
      <w:pPr>
        <w:pStyle w:val="NormalWeb"/>
        <w:shd w:val="clear" w:color="auto" w:fill="FFFFFF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Beyond blue promotes the forums as a space to “</w:t>
      </w:r>
      <w:r w:rsidRPr="00D727EB">
        <w:rPr>
          <w:rFonts w:asciiTheme="minorHAnsi" w:hAnsiTheme="minorHAnsi" w:cstheme="minorHAnsi"/>
          <w:color w:val="auto"/>
        </w:rPr>
        <w:t>post if you want to chill out and socialise with other members on other topics</w:t>
      </w:r>
      <w:r>
        <w:rPr>
          <w:rFonts w:asciiTheme="minorHAnsi" w:hAnsiTheme="minorHAnsi" w:cstheme="minorHAnsi"/>
          <w:color w:val="auto"/>
        </w:rPr>
        <w:t>”</w:t>
      </w:r>
      <w:r w:rsidRPr="00D727EB">
        <w:rPr>
          <w:rFonts w:asciiTheme="minorHAnsi" w:hAnsiTheme="minorHAnsi" w:cstheme="minorHAnsi"/>
          <w:color w:val="auto"/>
        </w:rPr>
        <w:t>. Includes the popular BB Cafe</w:t>
      </w:r>
      <w:r>
        <w:rPr>
          <w:rFonts w:asciiTheme="minorHAnsi" w:hAnsiTheme="minorHAnsi" w:cstheme="minorHAnsi"/>
          <w:color w:val="auto"/>
        </w:rPr>
        <w:t xml:space="preserve"> and other long-running threads.  There are forums for specific topics including anxiety, depression, PTSD, </w:t>
      </w:r>
      <w:proofErr w:type="spellStart"/>
      <w:r>
        <w:rPr>
          <w:rFonts w:asciiTheme="minorHAnsi" w:hAnsiTheme="minorHAnsi" w:cstheme="minorHAnsi"/>
          <w:color w:val="auto"/>
        </w:rPr>
        <w:t>suidical</w:t>
      </w:r>
      <w:proofErr w:type="spellEnd"/>
      <w:r>
        <w:rPr>
          <w:rFonts w:asciiTheme="minorHAnsi" w:hAnsiTheme="minorHAnsi" w:cstheme="minorHAnsi"/>
          <w:color w:val="auto"/>
        </w:rPr>
        <w:t xml:space="preserve"> thoughts and self-harm, staying well, long term support over the journey, multicultural experiences, sexuality and gender identity etc.  Forum is free to all living in Australia, potential members need to sign up/register and agree to abide by the community rules and values.  The forums are moderated to ensure respectful and safe content.</w:t>
      </w:r>
    </w:p>
    <w:p w:rsidR="00D727EB" w:rsidRDefault="00D727EB" w:rsidP="0008008E">
      <w:pPr>
        <w:pStyle w:val="NormalWeb"/>
        <w:shd w:val="clear" w:color="auto" w:fill="FFFFFF"/>
        <w:rPr>
          <w:rFonts w:asciiTheme="minorHAnsi" w:hAnsiTheme="minorHAnsi" w:cstheme="minorHAnsi"/>
          <w:color w:val="auto"/>
        </w:rPr>
      </w:pPr>
    </w:p>
    <w:p w:rsidR="00D727EB" w:rsidRDefault="00D727EB" w:rsidP="0008008E">
      <w:pPr>
        <w:pStyle w:val="NormalWeb"/>
        <w:shd w:val="clear" w:color="auto" w:fill="FFFFFF"/>
        <w:rPr>
          <w:rFonts w:asciiTheme="minorHAnsi" w:hAnsiTheme="minorHAnsi" w:cstheme="minorHAnsi"/>
          <w:color w:val="auto"/>
        </w:rPr>
      </w:pPr>
      <w:r w:rsidRPr="00D727EB">
        <w:rPr>
          <w:rFonts w:asciiTheme="minorHAnsi" w:hAnsiTheme="minorHAnsi" w:cstheme="minorHAnsi"/>
          <w:b/>
          <w:color w:val="auto"/>
        </w:rPr>
        <w:t xml:space="preserve">YOUTH - </w:t>
      </w:r>
      <w:proofErr w:type="spellStart"/>
      <w:r w:rsidRPr="00D727EB">
        <w:rPr>
          <w:rFonts w:asciiTheme="minorHAnsi" w:hAnsiTheme="minorHAnsi" w:cstheme="minorHAnsi"/>
          <w:b/>
          <w:color w:val="auto"/>
        </w:rPr>
        <w:t>ReachOut</w:t>
      </w:r>
      <w:proofErr w:type="spellEnd"/>
      <w:r w:rsidRPr="00D727EB">
        <w:rPr>
          <w:rFonts w:asciiTheme="minorHAnsi" w:hAnsiTheme="minorHAnsi" w:cstheme="minorHAnsi"/>
          <w:b/>
          <w:color w:val="auto"/>
        </w:rPr>
        <w:t xml:space="preserve"> online forums</w:t>
      </w:r>
      <w:r>
        <w:rPr>
          <w:rFonts w:asciiTheme="minorHAnsi" w:hAnsiTheme="minorHAnsi" w:cstheme="minorHAnsi"/>
          <w:color w:val="auto"/>
        </w:rPr>
        <w:t xml:space="preserve"> </w:t>
      </w:r>
      <w:hyperlink r:id="rId7" w:history="1">
        <w:r w:rsidRPr="0034601A">
          <w:rPr>
            <w:rStyle w:val="Hyperlink"/>
            <w:rFonts w:asciiTheme="minorHAnsi" w:hAnsiTheme="minorHAnsi" w:cstheme="minorHAnsi"/>
          </w:rPr>
          <w:t>https://au.reachout.com/forums</w:t>
        </w:r>
      </w:hyperlink>
    </w:p>
    <w:p w:rsidR="00AD7E97" w:rsidRDefault="00D727EB" w:rsidP="003E38BC">
      <w:pPr>
        <w:pStyle w:val="NormalWeb"/>
        <w:shd w:val="clear" w:color="auto" w:fill="FFFFFF"/>
        <w:rPr>
          <w:rFonts w:asciiTheme="minorHAnsi" w:hAnsiTheme="minorHAnsi" w:cstheme="minorHAnsi"/>
          <w:color w:val="auto"/>
        </w:rPr>
      </w:pPr>
      <w:proofErr w:type="spellStart"/>
      <w:r w:rsidRPr="00D727EB">
        <w:rPr>
          <w:rFonts w:asciiTheme="minorHAnsi" w:hAnsiTheme="minorHAnsi" w:cstheme="minorHAnsi"/>
          <w:color w:val="auto"/>
        </w:rPr>
        <w:t>ReachOut</w:t>
      </w:r>
      <w:proofErr w:type="spellEnd"/>
      <w:r w:rsidRPr="00D727EB">
        <w:rPr>
          <w:rFonts w:asciiTheme="minorHAnsi" w:hAnsiTheme="minorHAnsi" w:cstheme="minorHAnsi"/>
          <w:color w:val="auto"/>
        </w:rPr>
        <w:t xml:space="preserve"> Forums </w:t>
      </w:r>
      <w:r>
        <w:rPr>
          <w:rFonts w:asciiTheme="minorHAnsi" w:hAnsiTheme="minorHAnsi" w:cstheme="minorHAnsi"/>
          <w:color w:val="auto"/>
        </w:rPr>
        <w:t xml:space="preserve">advertises as </w:t>
      </w:r>
      <w:r w:rsidRPr="00D727EB">
        <w:rPr>
          <w:rFonts w:asciiTheme="minorHAnsi" w:hAnsiTheme="minorHAnsi" w:cstheme="minorHAnsi"/>
          <w:color w:val="auto"/>
        </w:rPr>
        <w:t xml:space="preserve">a supportive, safe and anonymous space where people </w:t>
      </w:r>
      <w:r w:rsidR="002D528F">
        <w:rPr>
          <w:rFonts w:asciiTheme="minorHAnsi" w:hAnsiTheme="minorHAnsi" w:cstheme="minorHAnsi"/>
          <w:color w:val="auto"/>
        </w:rPr>
        <w:t xml:space="preserve">can engage in peer support.  Includes featured posts e.g. turning negatives into positives, three </w:t>
      </w:r>
      <w:r w:rsidR="002D528F">
        <w:rPr>
          <w:rFonts w:asciiTheme="minorHAnsi" w:hAnsiTheme="minorHAnsi" w:cstheme="minorHAnsi"/>
          <w:color w:val="auto"/>
        </w:rPr>
        <w:lastRenderedPageBreak/>
        <w:t xml:space="preserve">positives of the day. Trouble shooting problems).  Also has purely social these e.g.  </w:t>
      </w:r>
      <w:proofErr w:type="gramStart"/>
      <w:r w:rsidR="002D528F">
        <w:rPr>
          <w:rFonts w:asciiTheme="minorHAnsi" w:hAnsiTheme="minorHAnsi" w:cstheme="minorHAnsi"/>
          <w:color w:val="auto"/>
        </w:rPr>
        <w:t>memes/funny</w:t>
      </w:r>
      <w:proofErr w:type="gramEnd"/>
      <w:r w:rsidR="002D528F">
        <w:rPr>
          <w:rFonts w:asciiTheme="minorHAnsi" w:hAnsiTheme="minorHAnsi" w:cstheme="minorHAnsi"/>
          <w:color w:val="auto"/>
        </w:rPr>
        <w:t xml:space="preserve"> stuff and chit-chat forums for social interaction.</w:t>
      </w:r>
    </w:p>
    <w:p w:rsidR="00B646F4" w:rsidRDefault="00B646F4" w:rsidP="003E38BC">
      <w:pPr>
        <w:pStyle w:val="NormalWeb"/>
        <w:shd w:val="clear" w:color="auto" w:fill="FFFFFF"/>
        <w:rPr>
          <w:rFonts w:asciiTheme="minorHAnsi" w:hAnsiTheme="minorHAnsi" w:cstheme="minorHAnsi"/>
          <w:color w:val="auto"/>
        </w:rPr>
      </w:pPr>
    </w:p>
    <w:p w:rsidR="00B646F4" w:rsidRPr="00B646F4" w:rsidRDefault="00B646F4" w:rsidP="003E38BC">
      <w:pPr>
        <w:pStyle w:val="NormalWeb"/>
        <w:shd w:val="clear" w:color="auto" w:fill="FFFFFF"/>
        <w:rPr>
          <w:rFonts w:asciiTheme="minorHAnsi" w:hAnsiTheme="minorHAnsi" w:cstheme="minorHAnsi"/>
          <w:color w:val="auto"/>
        </w:rPr>
      </w:pPr>
      <w:proofErr w:type="spellStart"/>
      <w:proofErr w:type="gramStart"/>
      <w:r>
        <w:rPr>
          <w:rFonts w:asciiTheme="minorHAnsi" w:hAnsiTheme="minorHAnsi" w:cstheme="minorHAnsi"/>
          <w:b/>
          <w:color w:val="auto"/>
        </w:rPr>
        <w:t>eHeadspace</w:t>
      </w:r>
      <w:proofErr w:type="spellEnd"/>
      <w:proofErr w:type="gramEnd"/>
      <w:r>
        <w:rPr>
          <w:rFonts w:asciiTheme="minorHAnsi" w:hAnsiTheme="minorHAnsi" w:cstheme="minorHAnsi"/>
          <w:b/>
          <w:color w:val="auto"/>
        </w:rPr>
        <w:t xml:space="preserve"> - </w:t>
      </w:r>
      <w:hyperlink r:id="rId8" w:history="1">
        <w:r w:rsidRPr="00B646F4">
          <w:rPr>
            <w:rStyle w:val="Hyperlink"/>
            <w:rFonts w:asciiTheme="minorHAnsi" w:hAnsiTheme="minorHAnsi" w:cstheme="minorHAnsi"/>
          </w:rPr>
          <w:t>https://headspace.org.au/eheadspace/</w:t>
        </w:r>
      </w:hyperlink>
    </w:p>
    <w:p w:rsidR="00B646F4" w:rsidRPr="00B646F4" w:rsidRDefault="00B646F4" w:rsidP="003E38BC">
      <w:pPr>
        <w:pStyle w:val="NormalWeb"/>
        <w:shd w:val="clear" w:color="auto" w:fill="FFFFFF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Offers internet chat, email or phone support for young people (aged 12-25yrs) with a range of issues. </w:t>
      </w:r>
      <w:bookmarkStart w:id="0" w:name="_GoBack"/>
      <w:bookmarkEnd w:id="0"/>
    </w:p>
    <w:p w:rsidR="00B646F4" w:rsidRPr="003E38BC" w:rsidRDefault="00B646F4" w:rsidP="003E38BC">
      <w:pPr>
        <w:pStyle w:val="NormalWeb"/>
        <w:shd w:val="clear" w:color="auto" w:fill="FFFFFF"/>
        <w:rPr>
          <w:rFonts w:asciiTheme="minorHAnsi" w:hAnsiTheme="minorHAnsi" w:cstheme="minorHAnsi"/>
          <w:color w:val="auto"/>
        </w:rPr>
      </w:pPr>
    </w:p>
    <w:sectPr w:rsidR="00B646F4" w:rsidRPr="003E3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6CD"/>
    <w:multiLevelType w:val="hybridMultilevel"/>
    <w:tmpl w:val="0540A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97"/>
    <w:rsid w:val="0004131F"/>
    <w:rsid w:val="0008008E"/>
    <w:rsid w:val="00267407"/>
    <w:rsid w:val="002D528F"/>
    <w:rsid w:val="003E38BC"/>
    <w:rsid w:val="004C13F7"/>
    <w:rsid w:val="00683D3F"/>
    <w:rsid w:val="00691C30"/>
    <w:rsid w:val="00774B7C"/>
    <w:rsid w:val="009F7CF3"/>
    <w:rsid w:val="00AD7E97"/>
    <w:rsid w:val="00B646F4"/>
    <w:rsid w:val="00C743D8"/>
    <w:rsid w:val="00D727EB"/>
    <w:rsid w:val="00E3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7A68"/>
  <w15:chartTrackingRefBased/>
  <w15:docId w15:val="{4A1F34B4-A51C-49F5-988A-88D2DCC4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7CF3"/>
    <w:pPr>
      <w:spacing w:before="100" w:beforeAutospacing="1" w:after="300" w:line="336" w:lineRule="atLeast"/>
      <w:outlineLvl w:val="2"/>
    </w:pPr>
    <w:rPr>
      <w:rFonts w:ascii="Montserrat" w:eastAsia="Times New Roman" w:hAnsi="Montserrat" w:cs="Times New Roman"/>
      <w:b/>
      <w:bCs/>
      <w:caps/>
      <w:color w:val="333333"/>
      <w:spacing w:val="-5"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C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7CF3"/>
    <w:pPr>
      <w:spacing w:after="180" w:line="240" w:lineRule="auto"/>
    </w:pPr>
    <w:rPr>
      <w:rFonts w:ascii="Times New Roman" w:eastAsia="Times New Roman" w:hAnsi="Times New Roman" w:cs="Times New Roman"/>
      <w:color w:val="575A5D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F7CF3"/>
    <w:rPr>
      <w:rFonts w:ascii="Montserrat" w:eastAsia="Times New Roman" w:hAnsi="Montserrat" w:cs="Times New Roman"/>
      <w:b/>
      <w:bCs/>
      <w:caps/>
      <w:color w:val="333333"/>
      <w:spacing w:val="-5"/>
      <w:sz w:val="30"/>
      <w:szCs w:val="30"/>
      <w:lang w:eastAsia="en-AU"/>
    </w:rPr>
  </w:style>
  <w:style w:type="character" w:styleId="Strong">
    <w:name w:val="Strong"/>
    <w:basedOn w:val="DefaultParagraphFont"/>
    <w:uiPriority w:val="22"/>
    <w:qFormat/>
    <w:rsid w:val="009F7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4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077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7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5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76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9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37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8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2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0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24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dspace.org.au/eheadspa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.reachout.com/for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yondblue.org.au/get-support/online-forums" TargetMode="External"/><Relationship Id="rId5" Type="http://schemas.openxmlformats.org/officeDocument/2006/relationships/hyperlink" Target="https://www.openminds.org.au/news/mental-health-online-peer-supp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Murray - SVHM</dc:creator>
  <cp:keywords/>
  <dc:description/>
  <cp:lastModifiedBy>Megan Antonucci - SVHM</cp:lastModifiedBy>
  <cp:revision>4</cp:revision>
  <dcterms:created xsi:type="dcterms:W3CDTF">2020-04-01T05:02:00Z</dcterms:created>
  <dcterms:modified xsi:type="dcterms:W3CDTF">2020-04-15T06:54:00Z</dcterms:modified>
</cp:coreProperties>
</file>